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94" w:rsidRDefault="001D0C94" w:rsidP="001D0C94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1D0C94" w:rsidRDefault="001D0C94" w:rsidP="001D0C94">
      <w:pPr>
        <w:pStyle w:val="a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1D0C94" w:rsidRDefault="001D0C94" w:rsidP="001D0C94">
      <w:pPr>
        <w:pStyle w:val="a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1D0C94" w:rsidRDefault="001D0C94" w:rsidP="001D0C94">
      <w:pPr>
        <w:pStyle w:val="a5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1D0C94" w:rsidRDefault="001D0C94" w:rsidP="001D0C94">
      <w:pPr>
        <w:pStyle w:val="a5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1D0C94" w:rsidRDefault="001D0C94" w:rsidP="001D0C94">
      <w:pPr>
        <w:pStyle w:val="a5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1D0C94" w:rsidRDefault="001D0C94" w:rsidP="001D0C94">
      <w:pPr>
        <w:rPr>
          <w:sz w:val="20"/>
          <w:szCs w:val="20"/>
        </w:rPr>
      </w:pPr>
    </w:p>
    <w:p w:rsidR="000965DB" w:rsidRDefault="000965DB" w:rsidP="0009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DB" w:rsidRDefault="000965DB" w:rsidP="0009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DB" w:rsidRDefault="000965DB" w:rsidP="000965D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65DB" w:rsidRDefault="000965DB" w:rsidP="000965DB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сентября 2020г.                                                                                       №14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   утверждении   Положения   "О   порядке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представления    и  проверки   достоверности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сведений,      представляемых       депутатами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Совета    депутатов  Халитовского   сельского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поселения,   о  своих  доходах,  расходах,   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</w:t>
      </w:r>
      <w:proofErr w:type="gramEnd"/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имуществе и обязательствах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имущественного</w:t>
      </w:r>
      <w:proofErr w:type="gramEnd"/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характера,   а   также   сведений    о   доходах,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расходах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об  имуществе    и    обязательствах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имущественного    характера  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  супруги</w:t>
      </w:r>
    </w:p>
    <w:p w:rsidR="000965DB" w:rsidRDefault="000965DB" w:rsidP="0009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(супруга) и несовершеннолетних детей"</w:t>
      </w:r>
    </w:p>
    <w:p w:rsidR="000965DB" w:rsidRDefault="000965DB" w:rsidP="000965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Calibri" w:eastAsia="Times New Roman" w:hAnsi="Calibri" w:cs="Times New Roman"/>
          <w:color w:val="212121"/>
        </w:rPr>
        <w:t> </w:t>
      </w:r>
    </w:p>
    <w:p w:rsidR="000965DB" w:rsidRDefault="000965DB" w:rsidP="000965D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 В соответствии с Федеральным законом от 06.10.2003г. № 131-ФЗ «Об общих принципах организации местного самоуправления в Российской Федерации, а также в связи с внесенными изменениями в Федеральный закон от 25.12.2008 г. № 273-ФЗ "О противодействии коррупции", Закон Челябинской области от 29.01.2009 г. № 353-ЗО "О противодействии коррупции в Челябинской области",  Совет  депутатов  Халитовского сельского поселения  решает: </w:t>
      </w:r>
    </w:p>
    <w:p w:rsidR="000965DB" w:rsidRDefault="000965DB" w:rsidP="000965DB">
      <w:pPr>
        <w:numPr>
          <w:ilvl w:val="0"/>
          <w:numId w:val="1"/>
        </w:numPr>
        <w:shd w:val="clear" w:color="auto" w:fill="FFFFFF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Утвердить Положение "О порядке представления и проверки достоверности сведений, представляемых депутатами Совета депутатов Халитовского 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в новой редакции (прилагается)</w:t>
      </w:r>
    </w:p>
    <w:p w:rsidR="000965DB" w:rsidRDefault="000965DB" w:rsidP="000965DB">
      <w:pPr>
        <w:numPr>
          <w:ilvl w:val="0"/>
          <w:numId w:val="2"/>
        </w:numPr>
        <w:shd w:val="clear" w:color="auto" w:fill="FFFFFF"/>
        <w:spacing w:line="315" w:lineRule="atLeast"/>
        <w:ind w:left="144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Организацию исполнения настоящего решения возложить на специалиста по работе с депутатами администрации Халитовского сельского поселения.</w:t>
      </w:r>
    </w:p>
    <w:p w:rsidR="000965DB" w:rsidRDefault="000965DB" w:rsidP="000965DB">
      <w:pPr>
        <w:shd w:val="clear" w:color="auto" w:fill="FFFFFF"/>
        <w:spacing w:line="315" w:lineRule="atLeast"/>
        <w:ind w:left="144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</w:t>
      </w:r>
    </w:p>
    <w:p w:rsidR="000965DB" w:rsidRDefault="000965DB" w:rsidP="000965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редседатель Совета депутатов</w:t>
      </w:r>
    </w:p>
    <w:p w:rsidR="000965DB" w:rsidRDefault="000965DB" w:rsidP="000965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Халитовского сельского поселения                                                 А.И.Гарипова</w:t>
      </w:r>
    </w:p>
    <w:p w:rsidR="000965DB" w:rsidRDefault="000965DB" w:rsidP="000965D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0965DB" w:rsidRDefault="000965DB" w:rsidP="000965DB">
      <w:pPr>
        <w:pStyle w:val="a4"/>
        <w:shd w:val="clear" w:color="auto" w:fill="FFFFFF"/>
        <w:spacing w:before="0" w:beforeAutospacing="0" w:after="0" w:afterAutospacing="0" w:line="315" w:lineRule="atLeast"/>
        <w:jc w:val="right"/>
      </w:pPr>
      <w:r>
        <w:rPr>
          <w:color w:val="212121"/>
        </w:rPr>
        <w:lastRenderedPageBreak/>
        <w:t>Приложение</w:t>
      </w:r>
    </w:p>
    <w:p w:rsidR="000965DB" w:rsidRDefault="000965DB" w:rsidP="000965DB">
      <w:pPr>
        <w:pStyle w:val="a4"/>
        <w:shd w:val="clear" w:color="auto" w:fill="FFFFFF"/>
        <w:spacing w:before="0" w:beforeAutospacing="0" w:after="0" w:afterAutospacing="0" w:line="315" w:lineRule="atLeast"/>
        <w:jc w:val="right"/>
        <w:rPr>
          <w:color w:val="212121"/>
        </w:rPr>
      </w:pPr>
      <w:r>
        <w:rPr>
          <w:color w:val="212121"/>
        </w:rPr>
        <w:t>к решению Совета депутатов</w:t>
      </w:r>
    </w:p>
    <w:p w:rsidR="000965DB" w:rsidRDefault="000965DB" w:rsidP="000965DB">
      <w:pPr>
        <w:pStyle w:val="a4"/>
        <w:shd w:val="clear" w:color="auto" w:fill="FFFFFF"/>
        <w:spacing w:before="0" w:beforeAutospacing="0" w:after="0" w:afterAutospacing="0" w:line="315" w:lineRule="atLeast"/>
        <w:jc w:val="right"/>
        <w:rPr>
          <w:color w:val="212121"/>
          <w:sz w:val="20"/>
          <w:szCs w:val="20"/>
        </w:rPr>
      </w:pPr>
      <w:r>
        <w:rPr>
          <w:color w:val="212121"/>
        </w:rPr>
        <w:t>Халитовского сельского поселения</w:t>
      </w:r>
    </w:p>
    <w:p w:rsidR="000965DB" w:rsidRDefault="00C3188A" w:rsidP="000965DB">
      <w:pPr>
        <w:pStyle w:val="a4"/>
        <w:shd w:val="clear" w:color="auto" w:fill="FFFFFF"/>
        <w:spacing w:before="0" w:beforeAutospacing="0" w:after="200" w:afterAutospacing="0" w:line="315" w:lineRule="atLeast"/>
        <w:jc w:val="righ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№ 14 о</w:t>
      </w:r>
      <w:r w:rsidR="000965DB">
        <w:rPr>
          <w:color w:val="212121"/>
          <w:sz w:val="20"/>
          <w:szCs w:val="20"/>
        </w:rPr>
        <w:t>т 08.09.2020г.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right"/>
        <w:rPr>
          <w:color w:val="212121"/>
          <w:sz w:val="21"/>
          <w:szCs w:val="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center"/>
        <w:rPr>
          <w:color w:val="212121"/>
        </w:rPr>
      </w:pPr>
      <w:r>
        <w:rPr>
          <w:b/>
          <w:bCs/>
          <w:color w:val="212121"/>
        </w:rPr>
        <w:t>ПОЛОЖЕНИЕ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center"/>
        <w:rPr>
          <w:color w:val="212121"/>
        </w:rPr>
      </w:pPr>
      <w:r>
        <w:rPr>
          <w:b/>
          <w:bCs/>
          <w:color w:val="212121"/>
        </w:rPr>
        <w:t>О ПОРЯДКЕ ПРЕДСТАВЛЕНИЯ И ПРОВЕРКИ ДОСТОВЕРНОСТИ СВЕДЕНИЙ, ПРЕДСТАВЛЯЕМЫХ ДЕПУТАТАМИ СОВЕТА ДЕПУТАТОВ Х</w:t>
      </w:r>
      <w:r w:rsidR="006F5439">
        <w:rPr>
          <w:b/>
          <w:bCs/>
          <w:color w:val="212121"/>
        </w:rPr>
        <w:t>АЛИТОВСКОГО</w:t>
      </w:r>
      <w:r>
        <w:rPr>
          <w:b/>
          <w:bCs/>
          <w:color w:val="212121"/>
        </w:rPr>
        <w:t xml:space="preserve"> 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center"/>
        <w:rPr>
          <w:color w:val="212121"/>
          <w:sz w:val="21"/>
          <w:szCs w:val="21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 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1</w:t>
      </w:r>
      <w:r>
        <w:rPr>
          <w:color w:val="212121"/>
          <w:sz w:val="28"/>
          <w:szCs w:val="28"/>
        </w:rPr>
        <w:t xml:space="preserve">. </w:t>
      </w:r>
      <w:proofErr w:type="gramStart"/>
      <w:r>
        <w:rPr>
          <w:color w:val="212121"/>
          <w:sz w:val="28"/>
          <w:szCs w:val="28"/>
        </w:rPr>
        <w:t>Депутаты Совета депутатов (далее - депутаты Совета депутатов) Халитовского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Губернатору Челябинской области в порядке, установленном законом и</w:t>
      </w:r>
      <w:proofErr w:type="gramEnd"/>
      <w:r>
        <w:rPr>
          <w:color w:val="212121"/>
          <w:sz w:val="28"/>
          <w:szCs w:val="28"/>
        </w:rPr>
        <w:t xml:space="preserve"> настоящим  Положением.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proofErr w:type="gramStart"/>
      <w:r>
        <w:rPr>
          <w:color w:val="212121"/>
          <w:sz w:val="28"/>
          <w:szCs w:val="28"/>
        </w:rPr>
        <w:t>Сведения, представляемые депутатами Совета депутатов, о  доходах, расходах, об имуществе и обязательствах имущественн</w:t>
      </w:r>
      <w:r w:rsidR="00C3188A">
        <w:rPr>
          <w:color w:val="212121"/>
          <w:sz w:val="28"/>
          <w:szCs w:val="28"/>
        </w:rPr>
        <w:t xml:space="preserve">ого характера, представляется </w:t>
      </w:r>
      <w:r>
        <w:rPr>
          <w:color w:val="212121"/>
          <w:sz w:val="28"/>
          <w:szCs w:val="28"/>
        </w:rPr>
        <w:t> </w:t>
      </w:r>
      <w:r w:rsidR="00C3188A">
        <w:rPr>
          <w:sz w:val="28"/>
          <w:szCs w:val="28"/>
        </w:rPr>
        <w:t xml:space="preserve">форма </w:t>
      </w:r>
      <w:r>
        <w:rPr>
          <w:color w:val="212121"/>
          <w:sz w:val="28"/>
          <w:szCs w:val="28"/>
        </w:rPr>
        <w:t>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ежегодно не позднее 30 апреля года, следующего за отчетным.</w:t>
      </w:r>
      <w:proofErr w:type="gramEnd"/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Сведения о доходах, расходах, об имуществе и обязательствах имущественного характера направляются в Администрацию Халитовского сельского поселения должностному лицу, ответственному за работу по профилактике коррупционных и иных правонарушений.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Советом депутатов в Управление государственной службы Правительства Челябинской области не позднее трех рабочих дней после </w:t>
      </w:r>
      <w:r>
        <w:rPr>
          <w:color w:val="212121"/>
          <w:sz w:val="28"/>
          <w:szCs w:val="28"/>
        </w:rPr>
        <w:lastRenderedPageBreak/>
        <w:t>окончания соответствующего срока, указанного в пункте 2 настоящего Положения.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 В случае</w:t>
      </w:r>
      <w:proofErr w:type="gramStart"/>
      <w:r>
        <w:rPr>
          <w:color w:val="212121"/>
          <w:sz w:val="28"/>
          <w:szCs w:val="28"/>
        </w:rPr>
        <w:t>,</w:t>
      </w:r>
      <w:proofErr w:type="gramEnd"/>
      <w:r>
        <w:rPr>
          <w:color w:val="212121"/>
          <w:sz w:val="28"/>
          <w:szCs w:val="28"/>
        </w:rPr>
        <w:t xml:space="preserve"> если депутат Совета депутатов,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Депутат Совета депутатов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 настоящего Положения.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proofErr w:type="gramStart"/>
      <w:r>
        <w:rPr>
          <w:color w:val="212121"/>
          <w:sz w:val="28"/>
          <w:szCs w:val="28"/>
        </w:rPr>
        <w:t>Должностное лицо,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пункте 2 настоящего Положения, либо поступления информации в соответствии с пунктом 8 настоящего Положения в письменной форме уведомляет об этом Губернатора Челябинской области.</w:t>
      </w:r>
      <w:proofErr w:type="gramEnd"/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депутата Совета депутатов, и оформляется в письменной форме.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proofErr w:type="gramStart"/>
      <w:r>
        <w:rPr>
          <w:color w:val="212121"/>
          <w:sz w:val="28"/>
          <w:szCs w:val="28"/>
        </w:rPr>
        <w:t>представлении</w:t>
      </w:r>
      <w:proofErr w:type="gramEnd"/>
      <w:r>
        <w:rPr>
          <w:color w:val="212121"/>
          <w:sz w:val="28"/>
          <w:szCs w:val="28"/>
        </w:rPr>
        <w:t xml:space="preserve"> депутатом Совета депутатов недостоверных или неполных сведений о доходах, расходах, об имуществе и обязательствах имущественного характера;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lastRenderedPageBreak/>
        <w:t>2) несоблюдении депутатом Совета депутатов ограничений, запретов, неисполнения обязанностей, установленных Федеральным </w:t>
      </w:r>
      <w:r w:rsidR="00C3188A">
        <w:rPr>
          <w:color w:val="212121"/>
          <w:sz w:val="28"/>
          <w:szCs w:val="28"/>
        </w:rPr>
        <w:t xml:space="preserve">законом </w:t>
      </w:r>
      <w:r>
        <w:rPr>
          <w:color w:val="212121"/>
          <w:sz w:val="28"/>
          <w:szCs w:val="28"/>
        </w:rPr>
        <w:t> "О противодействии коррупции", Федеральным </w:t>
      </w:r>
      <w:r w:rsidRPr="00C3188A">
        <w:rPr>
          <w:sz w:val="28"/>
          <w:szCs w:val="28"/>
        </w:rPr>
        <w:t>закон</w:t>
      </w:r>
      <w:r w:rsidR="00C3188A">
        <w:rPr>
          <w:sz w:val="28"/>
          <w:szCs w:val="28"/>
        </w:rPr>
        <w:t xml:space="preserve">ом </w:t>
      </w:r>
      <w:r>
        <w:rPr>
          <w:color w:val="212121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Федеральным </w:t>
      </w:r>
      <w:r w:rsidRPr="00C3188A">
        <w:rPr>
          <w:sz w:val="28"/>
          <w:szCs w:val="28"/>
        </w:rPr>
        <w:t>закон</w:t>
      </w:r>
      <w:r w:rsidR="00C3188A">
        <w:rPr>
          <w:sz w:val="28"/>
          <w:szCs w:val="28"/>
        </w:rPr>
        <w:t>ом</w:t>
      </w:r>
      <w:r>
        <w:rPr>
          <w:color w:val="212121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rPr>
          <w:color w:val="212121"/>
          <w:sz w:val="28"/>
          <w:szCs w:val="28"/>
        </w:rPr>
        <w:t xml:space="preserve"> (или) пользоваться иностранными финансовыми инструментами".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8. Информация, предусмотренная </w:t>
      </w:r>
      <w:r w:rsidRPr="00C3188A">
        <w:rPr>
          <w:sz w:val="28"/>
          <w:szCs w:val="28"/>
        </w:rPr>
        <w:t>пункт</w:t>
      </w:r>
      <w:r w:rsidR="00C3188A">
        <w:rPr>
          <w:sz w:val="28"/>
          <w:szCs w:val="28"/>
        </w:rPr>
        <w:t>ом</w:t>
      </w:r>
      <w:r>
        <w:rPr>
          <w:color w:val="212121"/>
          <w:sz w:val="28"/>
          <w:szCs w:val="28"/>
        </w:rPr>
        <w:t> 7 настоящего Положения, может быть представлена: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 Общественной палатой Российской Федерации, Общественной палатой Челябинской области, Общественной палатой Халитовского муниципального района;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5) общероссийскими средствами массовой информации.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11. Проверка достоверности и полноты сведений о доходах, расходах, об имуществе и обязательствах имущественного характера осуществляется должностным лицом, ответственным за работу по профилактике коррупционных и иных правонарушений по месту представления указанными лицами сведений о доходах, расходах, об имуществе и обязательствах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</w:t>
      </w:r>
      <w:r>
        <w:rPr>
          <w:color w:val="212121"/>
          <w:sz w:val="28"/>
          <w:szCs w:val="28"/>
        </w:rPr>
        <w:lastRenderedPageBreak/>
        <w:t>депутатов,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12. </w:t>
      </w:r>
      <w:proofErr w:type="gramStart"/>
      <w:r>
        <w:rPr>
          <w:color w:val="212121"/>
          <w:sz w:val="28"/>
          <w:szCs w:val="28"/>
        </w:rPr>
        <w:t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6 настоящего Положения,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депутата Совета депутатов, или применении в отношении него иного дисциплинарного взыскания</w:t>
      </w:r>
      <w:proofErr w:type="gramEnd"/>
      <w:r>
        <w:rPr>
          <w:color w:val="212121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13. </w:t>
      </w:r>
      <w:proofErr w:type="gramStart"/>
      <w:r>
        <w:rPr>
          <w:color w:val="212121"/>
          <w:sz w:val="28"/>
          <w:szCs w:val="28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6 настоящего Положения, хранятся в течение трех лет со дня ее окончания в Управлении государственной службы Правительства Челябинской области или в Совета депутатов Халитовского сельского поселения по месту представления сведений о доходах, расходах, об имуществе и обязательствах имущественного характера, после</w:t>
      </w:r>
      <w:proofErr w:type="gramEnd"/>
      <w:r>
        <w:rPr>
          <w:color w:val="212121"/>
          <w:sz w:val="28"/>
          <w:szCs w:val="28"/>
        </w:rPr>
        <w:t xml:space="preserve"> чего подлежат уничтожению в установленном порядке либо передаются в архив.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      14. Сведения о доходах, расходах, об имуществе и обязательствах имущественного характера, представленные депутатами Совета депутатов размещаются на официальном  сайте Халитовского сельского поселения в информационно-телекоммуникационной сети "Интернет" (далее - официальный сайт)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и представляются средствам массовой информации (газета </w:t>
      </w:r>
      <w:proofErr w:type="spellStart"/>
      <w:r w:rsidR="00313AC1">
        <w:rPr>
          <w:color w:val="212121"/>
          <w:sz w:val="28"/>
          <w:szCs w:val="28"/>
        </w:rPr>
        <w:t>Кунашакские</w:t>
      </w:r>
      <w:proofErr w:type="spellEnd"/>
      <w:r w:rsidR="00313AC1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Вести) для опубликования в связи с их запросами.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15. На официальном сайте размещаются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 декларированный годовой доход депутата Совета депутатов, его супруги (супруга) и несовершеннолетних детей;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lastRenderedPageBreak/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 и его супруги (супруга) за три последних года, предшествующих отчетному периоду.</w:t>
      </w:r>
      <w:proofErr w:type="gramEnd"/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16.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1) иные сведения (кроме указанных в пункте </w:t>
      </w:r>
      <w:r w:rsidR="00C3188A">
        <w:rPr>
          <w:sz w:val="28"/>
          <w:szCs w:val="28"/>
        </w:rPr>
        <w:t xml:space="preserve">15 </w:t>
      </w:r>
      <w:r>
        <w:rPr>
          <w:color w:val="212121"/>
          <w:sz w:val="28"/>
          <w:szCs w:val="28"/>
        </w:rPr>
        <w:t>настоящего Положения) о доходах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персональные данные супруги (супруга), детей и иных членов семьи депутата Совета депутатов;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 Совета депутатов, его супруге (супругу), детям, иным членам семьи на праве собственности или находящихся в их пользовании;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17. </w:t>
      </w:r>
      <w:proofErr w:type="gramStart"/>
      <w:r>
        <w:rPr>
          <w:color w:val="212121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 </w:t>
      </w:r>
      <w:r w:rsidRPr="00C3188A">
        <w:rPr>
          <w:sz w:val="28"/>
          <w:szCs w:val="28"/>
        </w:rPr>
        <w:t>1</w:t>
      </w:r>
      <w:r w:rsidR="00C3188A">
        <w:rPr>
          <w:sz w:val="28"/>
          <w:szCs w:val="28"/>
        </w:rPr>
        <w:t>5</w:t>
      </w:r>
      <w:r>
        <w:rPr>
          <w:color w:val="212121"/>
          <w:sz w:val="28"/>
          <w:szCs w:val="28"/>
        </w:rPr>
        <w:t> настоящего Положения, за весь период замещения депутатом Совета депутатов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>
        <w:rPr>
          <w:color w:val="212121"/>
          <w:sz w:val="28"/>
          <w:szCs w:val="28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18. Размещение на официальном сайте сведений о доходах, расходах, об имуществе и обязательствах имущественного характера, указанных в пункте 15 настоящего Положения, представленных депутатами Совета депутатов, обеспечивается должностным лицом, ответственным за работу по </w:t>
      </w:r>
      <w:r>
        <w:rPr>
          <w:color w:val="212121"/>
          <w:sz w:val="28"/>
          <w:szCs w:val="28"/>
        </w:rPr>
        <w:lastRenderedPageBreak/>
        <w:t>профилактике коррупционных и иных правонарушений в Совете депутатов Халитовского сельского поселения.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19. Должностное лицо, ответственное за работу по профилактике коррупционных и иных правонарушений в Совете депутатов Халитовского сельского поселения: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 в течение трех рабочих дней со дня поступления запроса от средств массовой информации сообщает о нем депутату Совета депутатов, в отношении которого поступил запрос;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в течение семи рабочих дней со дня поступления запроса от средств массовой информации обеспечивает представление им сведений, указанных в пункте </w:t>
      </w:r>
      <w:hyperlink r:id="rId5" w:anchor="Par0" w:history="1">
        <w:r>
          <w:rPr>
            <w:rStyle w:val="a3"/>
            <w:color w:val="009688"/>
            <w:sz w:val="28"/>
            <w:szCs w:val="28"/>
          </w:rPr>
          <w:t>15</w:t>
        </w:r>
      </w:hyperlink>
      <w:r>
        <w:rPr>
          <w:color w:val="212121"/>
          <w:sz w:val="28"/>
          <w:szCs w:val="28"/>
        </w:rPr>
        <w:t> настоящего Положения, в том случае, если запрашиваемые сведения отсутствуют на официальном сайте.</w:t>
      </w:r>
    </w:p>
    <w:p w:rsidR="000965DB" w:rsidRDefault="000965DB" w:rsidP="000965DB">
      <w:pPr>
        <w:pStyle w:val="a4"/>
        <w:shd w:val="clear" w:color="auto" w:fill="FFFFFF"/>
        <w:spacing w:before="0" w:beforeAutospacing="0" w:after="200" w:afterAutospacing="0" w:line="315" w:lineRule="atLeast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                20. </w:t>
      </w:r>
      <w:proofErr w:type="gramStart"/>
      <w:r>
        <w:rPr>
          <w:color w:val="212121"/>
          <w:sz w:val="28"/>
          <w:szCs w:val="28"/>
        </w:rPr>
        <w:t>Должностное лицо, ответственное за работу по профилактике коррупционных и иных правонарушений в Совете депутатов Халитовского сельского поселения, несет в соответствии с законодательством Российской Федерации ответственность за несоблюдение порядка размещения сведений о доходах, расходах, об имуществе и обязательствах имущественного характера, представленных депутатами Совета депутатов, а также за разглашение сведений, отнесенных к государственной тайне или являющихся конфиденциальными</w:t>
      </w:r>
      <w:r>
        <w:rPr>
          <w:color w:val="212121"/>
        </w:rPr>
        <w:t>.</w:t>
      </w:r>
      <w:proofErr w:type="gramEnd"/>
    </w:p>
    <w:p w:rsidR="000965DB" w:rsidRDefault="000965DB" w:rsidP="000965DB">
      <w:pPr>
        <w:autoSpaceDE w:val="0"/>
        <w:autoSpaceDN w:val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0965DB" w:rsidRDefault="000965DB" w:rsidP="000965DB">
      <w:pPr>
        <w:autoSpaceDE w:val="0"/>
        <w:autoSpaceDN w:val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F02438" w:rsidRDefault="00F02438"/>
    <w:sectPr w:rsidR="00F02438" w:rsidSect="0066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2E7"/>
    <w:multiLevelType w:val="multilevel"/>
    <w:tmpl w:val="CF78A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79A"/>
    <w:multiLevelType w:val="multilevel"/>
    <w:tmpl w:val="3B72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5DB"/>
    <w:rsid w:val="000965DB"/>
    <w:rsid w:val="001D0C94"/>
    <w:rsid w:val="00297A8D"/>
    <w:rsid w:val="00313AC1"/>
    <w:rsid w:val="003272C5"/>
    <w:rsid w:val="00664053"/>
    <w:rsid w:val="006F5439"/>
    <w:rsid w:val="007A750F"/>
    <w:rsid w:val="00C3188A"/>
    <w:rsid w:val="00D447DE"/>
    <w:rsid w:val="00F0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65DB"/>
  </w:style>
  <w:style w:type="paragraph" w:styleId="a5">
    <w:name w:val="No Spacing"/>
    <w:uiPriority w:val="1"/>
    <w:qFormat/>
    <w:rsid w:val="001D0C9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2020-09-08T05:07:00Z</cp:lastPrinted>
  <dcterms:created xsi:type="dcterms:W3CDTF">2020-09-07T09:55:00Z</dcterms:created>
  <dcterms:modified xsi:type="dcterms:W3CDTF">2020-09-09T05:01:00Z</dcterms:modified>
</cp:coreProperties>
</file>